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E27" w:rsidRPr="00594A73" w:rsidRDefault="007D2E27" w:rsidP="007D2E27">
      <w:pPr>
        <w:jc w:val="both"/>
        <w:rPr>
          <w:rFonts w:ascii="Arial" w:hAnsi="Arial" w:cs="Arial"/>
          <w:b/>
          <w:sz w:val="22"/>
          <w:szCs w:val="22"/>
        </w:rPr>
      </w:pPr>
      <w:bookmarkStart w:id="0" w:name="_GoBack"/>
      <w:bookmarkEnd w:id="0"/>
      <w:r w:rsidRPr="00594A73">
        <w:rPr>
          <w:rFonts w:ascii="Arial" w:hAnsi="Arial" w:cs="Arial"/>
          <w:b/>
          <w:sz w:val="22"/>
          <w:szCs w:val="22"/>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EL SIGUIENTE,</w:t>
      </w:r>
    </w:p>
    <w:p w:rsidR="007D2E27" w:rsidRPr="00594A73" w:rsidRDefault="007D2E27" w:rsidP="007D2E27">
      <w:pPr>
        <w:suppressAutoHyphens/>
        <w:spacing w:line="360" w:lineRule="auto"/>
        <w:jc w:val="center"/>
        <w:rPr>
          <w:rFonts w:ascii="Arial" w:hAnsi="Arial" w:cs="Arial"/>
          <w:b/>
          <w:sz w:val="22"/>
          <w:szCs w:val="22"/>
          <w:lang w:val="es-MX" w:eastAsia="ar-SA"/>
        </w:rPr>
      </w:pPr>
    </w:p>
    <w:p w:rsidR="007D2E27" w:rsidRDefault="007D2E27" w:rsidP="007D2E27">
      <w:pPr>
        <w:suppressAutoHyphens/>
        <w:spacing w:line="360" w:lineRule="auto"/>
        <w:jc w:val="center"/>
        <w:rPr>
          <w:rFonts w:ascii="Arial" w:hAnsi="Arial" w:cs="Arial"/>
          <w:b/>
          <w:sz w:val="22"/>
          <w:szCs w:val="22"/>
          <w:lang w:val="es-MX" w:eastAsia="ar-SA"/>
        </w:rPr>
      </w:pPr>
      <w:r w:rsidRPr="00594A73">
        <w:rPr>
          <w:rFonts w:ascii="Arial" w:hAnsi="Arial" w:cs="Arial"/>
          <w:b/>
          <w:sz w:val="22"/>
          <w:szCs w:val="22"/>
          <w:lang w:val="es-MX" w:eastAsia="ar-SA"/>
        </w:rPr>
        <w:t>D E C R E T O</w:t>
      </w:r>
    </w:p>
    <w:p w:rsidR="001712EA" w:rsidRPr="001712EA" w:rsidRDefault="001712EA" w:rsidP="007D2E27">
      <w:pPr>
        <w:suppressAutoHyphens/>
        <w:spacing w:line="360" w:lineRule="auto"/>
        <w:jc w:val="center"/>
        <w:rPr>
          <w:rFonts w:ascii="Arial" w:hAnsi="Arial" w:cs="Arial"/>
          <w:b/>
          <w:sz w:val="12"/>
          <w:szCs w:val="22"/>
          <w:lang w:val="es-MX" w:eastAsia="ar-SA"/>
        </w:rPr>
      </w:pPr>
    </w:p>
    <w:p w:rsidR="001712EA" w:rsidRPr="001712EA" w:rsidRDefault="001712EA" w:rsidP="001712EA">
      <w:pPr>
        <w:jc w:val="center"/>
        <w:rPr>
          <w:rFonts w:ascii="Arial" w:hAnsi="Arial" w:cs="Arial"/>
          <w:b/>
          <w:lang w:val="es-MX" w:eastAsia="en-US"/>
        </w:rPr>
      </w:pPr>
      <w:r w:rsidRPr="001712EA">
        <w:rPr>
          <w:rFonts w:ascii="Arial" w:hAnsi="Arial" w:cs="Arial"/>
          <w:b/>
          <w:lang w:val="es-MX" w:eastAsia="en-US"/>
        </w:rPr>
        <w:t>Por el que se modifica la Ley de Planeación para el Desarrollo del Estado de Yucatán, así como la Ley de Gobierno de los Municipios del Estado de Yucatán, en materia de reducción de papel</w:t>
      </w:r>
    </w:p>
    <w:p w:rsidR="001712EA" w:rsidRPr="001712EA" w:rsidRDefault="001712EA" w:rsidP="001712EA">
      <w:pPr>
        <w:spacing w:line="360" w:lineRule="auto"/>
        <w:jc w:val="both"/>
        <w:rPr>
          <w:rFonts w:ascii="Arial" w:hAnsi="Arial" w:cs="Arial"/>
          <w:b/>
          <w:bCs/>
          <w:lang w:val="es-MX" w:eastAsia="en-US"/>
        </w:rPr>
      </w:pPr>
    </w:p>
    <w:p w:rsidR="001712EA" w:rsidRPr="001712EA" w:rsidRDefault="001712EA" w:rsidP="001712EA">
      <w:pPr>
        <w:spacing w:line="360" w:lineRule="auto"/>
        <w:jc w:val="both"/>
        <w:rPr>
          <w:rFonts w:ascii="Arial" w:hAnsi="Arial" w:cs="Arial"/>
          <w:lang w:val="es-MX" w:eastAsia="en-US"/>
        </w:rPr>
      </w:pPr>
      <w:r w:rsidRPr="001712EA">
        <w:rPr>
          <w:rFonts w:ascii="Arial" w:hAnsi="Arial" w:cs="Arial"/>
          <w:b/>
          <w:bCs/>
          <w:lang w:val="es-MX" w:eastAsia="en-US"/>
        </w:rPr>
        <w:t>Artículo primero.</w:t>
      </w:r>
      <w:r w:rsidRPr="001712EA">
        <w:rPr>
          <w:rFonts w:ascii="Arial" w:hAnsi="Arial" w:cs="Arial"/>
          <w:b/>
          <w:lang w:val="es-MX" w:eastAsia="en-US"/>
        </w:rPr>
        <w:t xml:space="preserve"> </w:t>
      </w:r>
      <w:r w:rsidRPr="001712EA">
        <w:rPr>
          <w:rFonts w:ascii="Arial" w:hAnsi="Arial" w:cs="Arial"/>
          <w:lang w:val="es-MX" w:eastAsia="en-US"/>
        </w:rPr>
        <w:t>Se reforma el artículo 8 de la Ley de Planeación para el Desarrollo del Estado de Yucatán, para quedar como sigue:</w:t>
      </w:r>
    </w:p>
    <w:p w:rsidR="001712EA" w:rsidRPr="001712EA" w:rsidRDefault="001712EA" w:rsidP="001712EA">
      <w:pPr>
        <w:spacing w:line="360" w:lineRule="auto"/>
        <w:jc w:val="both"/>
        <w:rPr>
          <w:rFonts w:ascii="Arial" w:hAnsi="Arial" w:cs="Arial"/>
          <w:b/>
          <w:lang w:val="es-MX" w:eastAsia="en-US"/>
        </w:rPr>
      </w:pPr>
    </w:p>
    <w:p w:rsidR="001712EA" w:rsidRPr="001712EA" w:rsidRDefault="001712EA" w:rsidP="001712EA">
      <w:pPr>
        <w:spacing w:line="360" w:lineRule="auto"/>
        <w:jc w:val="both"/>
        <w:rPr>
          <w:rFonts w:ascii="Arial" w:hAnsi="Arial" w:cs="Arial"/>
          <w:lang w:val="es-MX" w:eastAsia="en-US"/>
        </w:rPr>
      </w:pPr>
      <w:r w:rsidRPr="001712EA">
        <w:rPr>
          <w:rFonts w:ascii="Arial" w:hAnsi="Arial" w:cs="Arial"/>
          <w:b/>
          <w:lang w:val="es-MX" w:eastAsia="en-US"/>
        </w:rPr>
        <w:t>Artículo 8.-</w:t>
      </w:r>
      <w:r w:rsidRPr="001712EA">
        <w:rPr>
          <w:rFonts w:ascii="Arial" w:hAnsi="Arial" w:cs="Arial"/>
          <w:lang w:val="es-MX" w:eastAsia="en-US"/>
        </w:rPr>
        <w:t xml:space="preserve"> Los presidentes municipales remitirán </w:t>
      </w:r>
      <w:r w:rsidRPr="001712EA">
        <w:rPr>
          <w:rFonts w:ascii="Arial" w:eastAsia="Arial" w:hAnsi="Arial" w:cs="Arial"/>
          <w:szCs w:val="22"/>
          <w:lang w:val="es-MX" w:eastAsia="es-MX"/>
        </w:rPr>
        <w:t>por medio electrónico</w:t>
      </w:r>
      <w:r w:rsidRPr="001712EA">
        <w:rPr>
          <w:rFonts w:ascii="Arial" w:hAnsi="Arial" w:cs="Arial"/>
          <w:lang w:val="es-MX" w:eastAsia="en-US"/>
        </w:rPr>
        <w:t xml:space="preserve">, al </w:t>
      </w:r>
      <w:r w:rsidRPr="001712EA">
        <w:rPr>
          <w:rFonts w:ascii="Arial" w:hAnsi="Arial" w:cs="Arial"/>
          <w:lang w:val="es-ES_tradnl" w:eastAsia="en-US"/>
        </w:rPr>
        <w:t>Congreso del Estado su Plan Municipal de Desarrollo y el informe anual sobre el avance y los resultados del mismo para los efectos de los mecanismos de evaluación</w:t>
      </w:r>
      <w:r w:rsidRPr="001712EA">
        <w:rPr>
          <w:rFonts w:ascii="Arial" w:hAnsi="Arial" w:cs="Arial"/>
          <w:bCs/>
          <w:lang w:val="es-ES_tradnl" w:eastAsia="en-US"/>
        </w:rPr>
        <w:t>, de conformidad</w:t>
      </w:r>
      <w:r w:rsidRPr="001712EA">
        <w:rPr>
          <w:rFonts w:ascii="Arial" w:hAnsi="Arial" w:cs="Arial"/>
          <w:lang w:val="es-ES_tradnl" w:eastAsia="en-US"/>
        </w:rPr>
        <w:t xml:space="preserve"> con las disposiciones establecidas en la Ley de Gobierno de los Municipios del Estado de Yucatán.</w:t>
      </w:r>
    </w:p>
    <w:p w:rsidR="001712EA" w:rsidRPr="001712EA" w:rsidRDefault="001712EA" w:rsidP="001712EA">
      <w:pPr>
        <w:spacing w:line="360" w:lineRule="auto"/>
        <w:jc w:val="both"/>
        <w:rPr>
          <w:rFonts w:ascii="Arial" w:hAnsi="Arial" w:cs="Arial"/>
          <w:lang w:val="es-MX" w:eastAsia="en-US"/>
        </w:rPr>
      </w:pPr>
    </w:p>
    <w:p w:rsidR="001712EA" w:rsidRPr="001712EA" w:rsidRDefault="001712EA" w:rsidP="001712EA">
      <w:pPr>
        <w:spacing w:line="360" w:lineRule="auto"/>
        <w:jc w:val="both"/>
        <w:rPr>
          <w:rFonts w:ascii="Arial" w:hAnsi="Arial" w:cs="Arial"/>
          <w:lang w:val="es-MX" w:eastAsia="en-US"/>
        </w:rPr>
      </w:pPr>
      <w:r w:rsidRPr="001712EA">
        <w:rPr>
          <w:rFonts w:ascii="Arial" w:hAnsi="Arial" w:cs="Arial"/>
          <w:b/>
          <w:bCs/>
          <w:lang w:val="es-MX" w:eastAsia="en-US"/>
        </w:rPr>
        <w:t xml:space="preserve">Artículo segundo. </w:t>
      </w:r>
      <w:r w:rsidRPr="001712EA">
        <w:rPr>
          <w:rFonts w:ascii="Arial" w:hAnsi="Arial" w:cs="Arial"/>
          <w:bCs/>
          <w:lang w:val="es-MX" w:eastAsia="en-US"/>
        </w:rPr>
        <w:t xml:space="preserve">Se reforma </w:t>
      </w:r>
      <w:r w:rsidRPr="001712EA">
        <w:rPr>
          <w:rFonts w:ascii="Arial" w:hAnsi="Arial" w:cs="Arial"/>
          <w:lang w:val="es-MX" w:eastAsia="en-US"/>
        </w:rPr>
        <w:t>el párrafo del artículo 79 de la Ley de Gobierno de los Municipios del Estado de Yucatán, para quedar como sigue:</w:t>
      </w:r>
    </w:p>
    <w:p w:rsidR="001712EA" w:rsidRPr="001712EA" w:rsidRDefault="001712EA" w:rsidP="001712EA">
      <w:pPr>
        <w:spacing w:line="360" w:lineRule="auto"/>
        <w:jc w:val="both"/>
        <w:rPr>
          <w:rFonts w:ascii="Arial" w:hAnsi="Arial" w:cs="Arial"/>
          <w:b/>
          <w:lang w:val="es-MX" w:eastAsia="en-US"/>
        </w:rPr>
      </w:pPr>
    </w:p>
    <w:p w:rsidR="001712EA" w:rsidRPr="001712EA" w:rsidRDefault="001712EA" w:rsidP="001712EA">
      <w:pPr>
        <w:spacing w:line="360" w:lineRule="auto"/>
        <w:jc w:val="both"/>
        <w:rPr>
          <w:rFonts w:ascii="Arial" w:hAnsi="Arial" w:cs="Arial"/>
          <w:b/>
          <w:lang w:val="es-MX" w:eastAsia="en-US"/>
        </w:rPr>
      </w:pPr>
      <w:r w:rsidRPr="001712EA">
        <w:rPr>
          <w:rFonts w:ascii="Arial" w:hAnsi="Arial" w:cs="Arial"/>
          <w:b/>
          <w:bCs/>
          <w:lang w:val="es-MX" w:eastAsia="en-US"/>
        </w:rPr>
        <w:t xml:space="preserve">Artículo 79.- </w:t>
      </w:r>
      <w:r w:rsidRPr="001712EA">
        <w:rPr>
          <w:rFonts w:ascii="Arial" w:hAnsi="Arial" w:cs="Arial"/>
          <w:lang w:val="es-MX" w:eastAsia="en-US"/>
        </w:rPr>
        <w:t>El Cabildo deberá publicar las disposiciones de observancia general que</w:t>
      </w:r>
      <w:r w:rsidRPr="001712EA">
        <w:rPr>
          <w:rFonts w:ascii="Arial" w:hAnsi="Arial" w:cs="Arial"/>
          <w:bCs/>
          <w:lang w:val="es-MX" w:eastAsia="en-US"/>
        </w:rPr>
        <w:t xml:space="preserve"> </w:t>
      </w:r>
      <w:r w:rsidRPr="001712EA">
        <w:rPr>
          <w:rFonts w:ascii="Arial" w:hAnsi="Arial" w:cs="Arial"/>
          <w:lang w:val="es-MX" w:eastAsia="en-US"/>
        </w:rPr>
        <w:t xml:space="preserve">acuerde y para su obligatoriedad, deberá publicarlas en la Gaceta Municipal, siendo esta en </w:t>
      </w:r>
      <w:r w:rsidRPr="001712EA">
        <w:rPr>
          <w:rFonts w:ascii="Arial" w:hAnsi="Arial" w:cs="Arial"/>
          <w:bCs/>
          <w:lang w:val="es-MX" w:eastAsia="en-US"/>
        </w:rPr>
        <w:t>versión impresa de conformidad a las disposiciones de ley; y preferentemente, en su versión electrónica; la cual</w:t>
      </w:r>
      <w:r w:rsidRPr="001712EA">
        <w:rPr>
          <w:rFonts w:ascii="Arial" w:hAnsi="Arial" w:cs="Arial"/>
          <w:lang w:val="es-MX" w:eastAsia="en-US"/>
        </w:rPr>
        <w:t xml:space="preserve"> contendrá por lo menos, las siguientes características:</w:t>
      </w:r>
      <w:r w:rsidRPr="001712EA">
        <w:rPr>
          <w:rFonts w:ascii="Arial" w:hAnsi="Arial" w:cs="Arial"/>
          <w:b/>
          <w:lang w:val="es-MX" w:eastAsia="en-US"/>
        </w:rPr>
        <w:t xml:space="preserve"> </w:t>
      </w:r>
    </w:p>
    <w:p w:rsidR="001712EA" w:rsidRPr="001712EA" w:rsidRDefault="001712EA" w:rsidP="001712EA">
      <w:pPr>
        <w:spacing w:line="360" w:lineRule="auto"/>
        <w:jc w:val="both"/>
        <w:rPr>
          <w:rFonts w:ascii="Arial" w:hAnsi="Arial" w:cs="Arial"/>
          <w:lang w:val="es-MX" w:eastAsia="en-US"/>
        </w:rPr>
      </w:pPr>
    </w:p>
    <w:p w:rsidR="001712EA" w:rsidRDefault="001712EA" w:rsidP="001712EA">
      <w:pPr>
        <w:spacing w:line="360" w:lineRule="auto"/>
        <w:jc w:val="both"/>
        <w:rPr>
          <w:rFonts w:ascii="Arial" w:hAnsi="Arial" w:cs="Arial"/>
          <w:lang w:val="es-MX" w:eastAsia="en-US"/>
        </w:rPr>
      </w:pPr>
      <w:r w:rsidRPr="001712EA">
        <w:rPr>
          <w:rFonts w:ascii="Arial" w:hAnsi="Arial" w:cs="Arial"/>
          <w:lang w:val="es-MX" w:eastAsia="en-US"/>
        </w:rPr>
        <w:t xml:space="preserve"> I. a la V</w:t>
      </w:r>
      <w:proofErr w:type="gramStart"/>
      <w:r w:rsidRPr="001712EA">
        <w:rPr>
          <w:rFonts w:ascii="Arial" w:hAnsi="Arial" w:cs="Arial"/>
          <w:lang w:val="es-MX" w:eastAsia="en-US"/>
        </w:rPr>
        <w:t>. …</w:t>
      </w:r>
      <w:proofErr w:type="gramEnd"/>
    </w:p>
    <w:p w:rsidR="001712EA" w:rsidRPr="001712EA" w:rsidRDefault="001712EA" w:rsidP="001712EA">
      <w:pPr>
        <w:spacing w:line="360" w:lineRule="auto"/>
        <w:jc w:val="both"/>
        <w:rPr>
          <w:rFonts w:ascii="Arial" w:hAnsi="Arial" w:cs="Arial"/>
          <w:lang w:val="es-MX" w:eastAsia="en-US"/>
        </w:rPr>
      </w:pPr>
    </w:p>
    <w:p w:rsidR="001712EA" w:rsidRPr="001712EA" w:rsidRDefault="001712EA" w:rsidP="001712EA">
      <w:pPr>
        <w:spacing w:line="360" w:lineRule="auto"/>
        <w:ind w:firstLine="708"/>
        <w:jc w:val="center"/>
        <w:rPr>
          <w:rFonts w:ascii="Arial" w:hAnsi="Arial" w:cs="Arial"/>
          <w:b/>
          <w:shd w:val="clear" w:color="auto" w:fill="FFFFFF"/>
          <w:lang w:val="es-MX" w:eastAsia="en-US"/>
        </w:rPr>
      </w:pPr>
      <w:r w:rsidRPr="001712EA">
        <w:rPr>
          <w:rFonts w:ascii="Arial" w:hAnsi="Arial" w:cs="Arial"/>
          <w:b/>
          <w:shd w:val="clear" w:color="auto" w:fill="FFFFFF"/>
          <w:lang w:val="es-MX" w:eastAsia="en-US"/>
        </w:rPr>
        <w:lastRenderedPageBreak/>
        <w:t>Transitorios</w:t>
      </w:r>
    </w:p>
    <w:p w:rsidR="001712EA" w:rsidRPr="001712EA" w:rsidRDefault="001712EA" w:rsidP="001712EA">
      <w:pPr>
        <w:spacing w:line="360" w:lineRule="auto"/>
        <w:jc w:val="both"/>
        <w:rPr>
          <w:rFonts w:ascii="Arial" w:hAnsi="Arial" w:cs="Arial"/>
          <w:b/>
          <w:shd w:val="clear" w:color="auto" w:fill="FFFFFF"/>
          <w:lang w:val="es-MX" w:eastAsia="en-US"/>
        </w:rPr>
      </w:pPr>
      <w:r w:rsidRPr="001712EA">
        <w:rPr>
          <w:rFonts w:ascii="Arial" w:hAnsi="Arial" w:cs="Arial"/>
          <w:b/>
          <w:shd w:val="clear" w:color="auto" w:fill="FFFFFF"/>
          <w:lang w:val="es-MX" w:eastAsia="en-US"/>
        </w:rPr>
        <w:t>Artículo Primero. Entrada en vigor</w:t>
      </w:r>
    </w:p>
    <w:p w:rsidR="001712EA" w:rsidRPr="001712EA" w:rsidRDefault="001712EA" w:rsidP="001712EA">
      <w:pPr>
        <w:spacing w:line="360" w:lineRule="auto"/>
        <w:jc w:val="both"/>
        <w:rPr>
          <w:rFonts w:ascii="Arial" w:hAnsi="Arial" w:cs="Arial"/>
          <w:shd w:val="clear" w:color="auto" w:fill="FFFFFF"/>
          <w:lang w:val="es-MX" w:eastAsia="en-US"/>
        </w:rPr>
      </w:pPr>
      <w:r w:rsidRPr="001712EA">
        <w:rPr>
          <w:rFonts w:ascii="Arial" w:hAnsi="Arial" w:cs="Arial"/>
          <w:shd w:val="clear" w:color="auto" w:fill="FFFFFF"/>
          <w:lang w:val="es-MX" w:eastAsia="en-US"/>
        </w:rPr>
        <w:t>El presente decreto entrará en vigor al día siguiente de su publicación en el Diario Oficial del Gobierno del Estado de Yucatán.</w:t>
      </w:r>
    </w:p>
    <w:p w:rsidR="001712EA" w:rsidRPr="001712EA" w:rsidRDefault="001712EA" w:rsidP="001712EA">
      <w:pPr>
        <w:spacing w:line="360" w:lineRule="auto"/>
        <w:jc w:val="both"/>
        <w:rPr>
          <w:rFonts w:ascii="Arial" w:hAnsi="Arial" w:cs="Arial"/>
          <w:b/>
          <w:shd w:val="clear" w:color="auto" w:fill="FFFFFF"/>
          <w:lang w:val="es-MX" w:eastAsia="en-US"/>
        </w:rPr>
      </w:pPr>
    </w:p>
    <w:p w:rsidR="001712EA" w:rsidRPr="001712EA" w:rsidRDefault="001712EA" w:rsidP="001712EA">
      <w:pPr>
        <w:spacing w:line="360" w:lineRule="auto"/>
        <w:jc w:val="both"/>
        <w:rPr>
          <w:rFonts w:ascii="Arial" w:hAnsi="Arial" w:cs="Arial"/>
          <w:b/>
          <w:bCs/>
          <w:shd w:val="clear" w:color="auto" w:fill="FFFFFF"/>
          <w:lang w:val="es-MX" w:eastAsia="en-US"/>
        </w:rPr>
      </w:pPr>
      <w:r w:rsidRPr="001712EA">
        <w:rPr>
          <w:rFonts w:ascii="Arial" w:hAnsi="Arial" w:cs="Arial"/>
          <w:b/>
          <w:shd w:val="clear" w:color="auto" w:fill="FFFFFF"/>
          <w:lang w:val="es-MX" w:eastAsia="en-US"/>
        </w:rPr>
        <w:t xml:space="preserve">Artículo </w:t>
      </w:r>
      <w:r w:rsidRPr="001712EA">
        <w:rPr>
          <w:rFonts w:ascii="Arial" w:hAnsi="Arial" w:cs="Arial"/>
          <w:b/>
          <w:bCs/>
          <w:shd w:val="clear" w:color="auto" w:fill="FFFFFF"/>
          <w:lang w:val="es-MX" w:eastAsia="en-US"/>
        </w:rPr>
        <w:t>Segundo.  Cláusula derogatoria</w:t>
      </w:r>
    </w:p>
    <w:p w:rsidR="001712EA" w:rsidRPr="001712EA" w:rsidRDefault="001712EA" w:rsidP="001712EA">
      <w:pPr>
        <w:spacing w:line="360" w:lineRule="auto"/>
        <w:jc w:val="both"/>
        <w:rPr>
          <w:rFonts w:ascii="Arial" w:hAnsi="Arial" w:cs="Arial"/>
          <w:shd w:val="clear" w:color="auto" w:fill="FFFFFF"/>
          <w:lang w:val="es-MX" w:eastAsia="en-US"/>
        </w:rPr>
      </w:pPr>
      <w:r w:rsidRPr="001712EA">
        <w:rPr>
          <w:rFonts w:ascii="Arial" w:hAnsi="Arial" w:cs="Arial"/>
          <w:shd w:val="clear" w:color="auto" w:fill="FFFFFF"/>
          <w:lang w:val="es-MX" w:eastAsia="en-US"/>
        </w:rPr>
        <w:t>Se derogan las disposiciones de igual o menor jerarquía en lo que se opongan al presente Decreto.</w:t>
      </w:r>
    </w:p>
    <w:p w:rsidR="007D2E27" w:rsidRPr="001712EA" w:rsidRDefault="007D2E27" w:rsidP="007D2E27">
      <w:pPr>
        <w:suppressAutoHyphens/>
        <w:spacing w:line="276" w:lineRule="auto"/>
        <w:jc w:val="center"/>
        <w:rPr>
          <w:rFonts w:ascii="Arial" w:hAnsi="Arial" w:cs="Arial"/>
          <w:sz w:val="22"/>
          <w:szCs w:val="22"/>
          <w:lang w:val="es-MX" w:eastAsia="ar-SA"/>
        </w:rPr>
      </w:pPr>
    </w:p>
    <w:p w:rsidR="007D2E27" w:rsidRPr="00594A73" w:rsidRDefault="007D2E27" w:rsidP="007D2E27">
      <w:pPr>
        <w:ind w:right="51"/>
        <w:jc w:val="both"/>
        <w:rPr>
          <w:rFonts w:ascii="Arial" w:hAnsi="Arial" w:cs="Arial"/>
          <w:b/>
          <w:sz w:val="22"/>
          <w:szCs w:val="22"/>
        </w:rPr>
      </w:pPr>
      <w:r w:rsidRPr="00594A73">
        <w:rPr>
          <w:rFonts w:ascii="Arial" w:hAnsi="Arial" w:cs="Arial"/>
          <w:b/>
          <w:bCs/>
          <w:sz w:val="22"/>
          <w:szCs w:val="22"/>
        </w:rPr>
        <w:t>DADO EN LA SEDE DEL RECINTO DEL PODER LEGISLATIVO EN LA CIUDAD DE MÉRIDA, YUCA</w:t>
      </w:r>
      <w:r w:rsidR="009D1C55" w:rsidRPr="00594A73">
        <w:rPr>
          <w:rFonts w:ascii="Arial" w:hAnsi="Arial" w:cs="Arial"/>
          <w:b/>
          <w:bCs/>
          <w:sz w:val="22"/>
          <w:szCs w:val="22"/>
        </w:rPr>
        <w:t>TÁN, ESTADOS UNIDOS MEXICANOS A LOS</w:t>
      </w:r>
      <w:r w:rsidRPr="00594A73">
        <w:rPr>
          <w:rFonts w:ascii="Arial" w:hAnsi="Arial" w:cs="Arial"/>
          <w:b/>
          <w:bCs/>
          <w:sz w:val="22"/>
          <w:szCs w:val="22"/>
        </w:rPr>
        <w:t xml:space="preserve"> CINCO DIAS DEL MES DE ABRIL DEL AÑO DOS MIL VEINTITRÉS.</w:t>
      </w:r>
    </w:p>
    <w:p w:rsidR="007D2E27" w:rsidRPr="00594A73" w:rsidRDefault="007D2E27" w:rsidP="009D1C55">
      <w:pPr>
        <w:spacing w:line="360" w:lineRule="auto"/>
        <w:ind w:right="51"/>
        <w:jc w:val="center"/>
        <w:rPr>
          <w:rFonts w:ascii="Arial" w:hAnsi="Arial" w:cs="Arial"/>
          <w:b/>
          <w:caps/>
          <w:sz w:val="22"/>
          <w:szCs w:val="22"/>
        </w:rPr>
      </w:pPr>
    </w:p>
    <w:p w:rsidR="007D2E27" w:rsidRPr="00594A73" w:rsidRDefault="007D2E27" w:rsidP="007D2E27">
      <w:pPr>
        <w:ind w:hanging="11"/>
        <w:jc w:val="center"/>
        <w:rPr>
          <w:rFonts w:ascii="Arial" w:hAnsi="Arial" w:cs="Arial"/>
          <w:b/>
          <w:sz w:val="22"/>
          <w:szCs w:val="22"/>
          <w:lang w:val="pt-BR"/>
        </w:rPr>
      </w:pPr>
      <w:r w:rsidRPr="00594A73">
        <w:rPr>
          <w:rFonts w:ascii="Arial" w:hAnsi="Arial" w:cs="Arial"/>
          <w:b/>
          <w:sz w:val="22"/>
          <w:szCs w:val="22"/>
          <w:lang w:val="pt-BR"/>
        </w:rPr>
        <w:t>PRESIDENTE</w:t>
      </w:r>
    </w:p>
    <w:p w:rsidR="007D2E27" w:rsidRPr="00594A73" w:rsidRDefault="007D2E27" w:rsidP="009D1C55">
      <w:pPr>
        <w:spacing w:line="360" w:lineRule="auto"/>
        <w:ind w:hanging="11"/>
        <w:jc w:val="center"/>
        <w:rPr>
          <w:rFonts w:ascii="Arial" w:hAnsi="Arial" w:cs="Arial"/>
          <w:b/>
          <w:sz w:val="18"/>
          <w:szCs w:val="22"/>
          <w:lang w:val="pt-BR"/>
        </w:rPr>
      </w:pPr>
    </w:p>
    <w:p w:rsidR="007D2E27" w:rsidRPr="00594A73" w:rsidRDefault="007D2E27" w:rsidP="009D1C55">
      <w:pPr>
        <w:spacing w:line="360" w:lineRule="auto"/>
        <w:ind w:hanging="11"/>
        <w:jc w:val="center"/>
        <w:rPr>
          <w:rFonts w:ascii="Arial" w:hAnsi="Arial" w:cs="Arial"/>
          <w:b/>
          <w:sz w:val="22"/>
          <w:szCs w:val="22"/>
          <w:lang w:val="pt-BR"/>
        </w:rPr>
      </w:pPr>
    </w:p>
    <w:p w:rsidR="007D2E27" w:rsidRDefault="007D2E27" w:rsidP="007D2E27">
      <w:pPr>
        <w:ind w:hanging="11"/>
        <w:jc w:val="center"/>
        <w:rPr>
          <w:rFonts w:ascii="Arial" w:hAnsi="Arial" w:cs="Arial"/>
          <w:b/>
          <w:sz w:val="22"/>
          <w:szCs w:val="22"/>
          <w:lang w:val="pt-BR"/>
        </w:rPr>
      </w:pPr>
      <w:r w:rsidRPr="00594A73">
        <w:rPr>
          <w:rFonts w:ascii="Arial" w:hAnsi="Arial" w:cs="Arial"/>
          <w:b/>
          <w:sz w:val="22"/>
          <w:szCs w:val="22"/>
          <w:lang w:val="pt-BR"/>
        </w:rPr>
        <w:t>DIP. ERIK JOSÉ RIHANI GONZÁLEZ.</w:t>
      </w:r>
    </w:p>
    <w:p w:rsidR="00594A73" w:rsidRPr="00594A73" w:rsidRDefault="00594A73" w:rsidP="007D2E27">
      <w:pPr>
        <w:ind w:hanging="11"/>
        <w:jc w:val="center"/>
        <w:rPr>
          <w:rFonts w:ascii="Arial" w:hAnsi="Arial" w:cs="Arial"/>
          <w:b/>
          <w:sz w:val="22"/>
          <w:szCs w:val="22"/>
          <w:lang w:val="pt-BR"/>
        </w:rPr>
      </w:pPr>
    </w:p>
    <w:tbl>
      <w:tblPr>
        <w:tblW w:w="8818" w:type="dxa"/>
        <w:jc w:val="center"/>
        <w:tblLayout w:type="fixed"/>
        <w:tblCellMar>
          <w:left w:w="70" w:type="dxa"/>
          <w:right w:w="70" w:type="dxa"/>
        </w:tblCellMar>
        <w:tblLook w:val="04A0" w:firstRow="1" w:lastRow="0" w:firstColumn="1" w:lastColumn="0" w:noHBand="0" w:noVBand="1"/>
      </w:tblPr>
      <w:tblGrid>
        <w:gridCol w:w="4012"/>
        <w:gridCol w:w="4806"/>
      </w:tblGrid>
      <w:tr w:rsidR="007D2E27" w:rsidRPr="00594A73" w:rsidTr="00C74953">
        <w:trPr>
          <w:trHeight w:val="1215"/>
          <w:jc w:val="center"/>
        </w:trPr>
        <w:tc>
          <w:tcPr>
            <w:tcW w:w="4012" w:type="dxa"/>
          </w:tcPr>
          <w:p w:rsidR="007D2E27" w:rsidRPr="00594A73" w:rsidRDefault="007D2E27" w:rsidP="00C74953">
            <w:pPr>
              <w:ind w:hanging="11"/>
              <w:jc w:val="center"/>
              <w:rPr>
                <w:rFonts w:ascii="Arial" w:hAnsi="Arial" w:cs="Arial"/>
                <w:b/>
                <w:sz w:val="22"/>
                <w:szCs w:val="22"/>
              </w:rPr>
            </w:pPr>
            <w:r w:rsidRPr="00594A73">
              <w:rPr>
                <w:rFonts w:ascii="Arial" w:hAnsi="Arial" w:cs="Arial"/>
                <w:b/>
                <w:sz w:val="22"/>
                <w:szCs w:val="22"/>
              </w:rPr>
              <w:t>SECRETARIA</w:t>
            </w:r>
          </w:p>
          <w:p w:rsidR="007D2E27" w:rsidRPr="00594A73" w:rsidRDefault="007D2E27" w:rsidP="009D1C55">
            <w:pPr>
              <w:spacing w:line="360" w:lineRule="auto"/>
              <w:ind w:hanging="11"/>
              <w:jc w:val="center"/>
              <w:rPr>
                <w:rFonts w:ascii="Arial" w:hAnsi="Arial" w:cs="Arial"/>
                <w:b/>
                <w:sz w:val="18"/>
                <w:szCs w:val="22"/>
              </w:rPr>
            </w:pPr>
          </w:p>
          <w:p w:rsidR="007D2E27" w:rsidRPr="00594A73" w:rsidRDefault="007D2E27" w:rsidP="009D1C55">
            <w:pPr>
              <w:spacing w:line="360" w:lineRule="auto"/>
              <w:ind w:hanging="11"/>
              <w:jc w:val="center"/>
              <w:rPr>
                <w:rFonts w:ascii="Arial" w:hAnsi="Arial" w:cs="Arial"/>
                <w:b/>
                <w:sz w:val="22"/>
                <w:szCs w:val="22"/>
              </w:rPr>
            </w:pPr>
          </w:p>
          <w:p w:rsidR="007D2E27" w:rsidRPr="00594A73" w:rsidRDefault="007D2E27" w:rsidP="00C74953">
            <w:pPr>
              <w:ind w:hanging="11"/>
              <w:jc w:val="center"/>
              <w:rPr>
                <w:rFonts w:ascii="Arial" w:hAnsi="Arial" w:cs="Arial"/>
                <w:b/>
                <w:sz w:val="22"/>
                <w:szCs w:val="22"/>
              </w:rPr>
            </w:pPr>
            <w:r w:rsidRPr="00594A73">
              <w:rPr>
                <w:rFonts w:ascii="Arial" w:hAnsi="Arial" w:cs="Arial"/>
                <w:b/>
                <w:sz w:val="22"/>
                <w:szCs w:val="22"/>
              </w:rPr>
              <w:t xml:space="preserve">DIP. </w:t>
            </w:r>
            <w:r w:rsidRPr="00594A73">
              <w:rPr>
                <w:rFonts w:ascii="Arial" w:hAnsi="Arial" w:cs="Arial"/>
                <w:b/>
                <w:bCs/>
                <w:sz w:val="22"/>
                <w:szCs w:val="22"/>
              </w:rPr>
              <w:t>KARLA VANESSA SALAZAR GONZÁLEZ</w:t>
            </w:r>
            <w:r w:rsidRPr="00594A73">
              <w:rPr>
                <w:rFonts w:ascii="Arial" w:hAnsi="Arial" w:cs="Arial"/>
                <w:b/>
                <w:sz w:val="22"/>
                <w:szCs w:val="22"/>
              </w:rPr>
              <w:t>.</w:t>
            </w:r>
          </w:p>
        </w:tc>
        <w:tc>
          <w:tcPr>
            <w:tcW w:w="4806" w:type="dxa"/>
          </w:tcPr>
          <w:p w:rsidR="007D2E27" w:rsidRPr="00594A73" w:rsidRDefault="007D2E27" w:rsidP="00C74953">
            <w:pPr>
              <w:ind w:hanging="11"/>
              <w:jc w:val="center"/>
              <w:rPr>
                <w:rFonts w:ascii="Arial" w:hAnsi="Arial" w:cs="Arial"/>
                <w:b/>
                <w:sz w:val="22"/>
                <w:szCs w:val="22"/>
              </w:rPr>
            </w:pPr>
            <w:r w:rsidRPr="00594A73">
              <w:rPr>
                <w:rFonts w:ascii="Arial" w:hAnsi="Arial" w:cs="Arial"/>
                <w:b/>
                <w:sz w:val="22"/>
                <w:szCs w:val="22"/>
              </w:rPr>
              <w:t>SECRETARIO</w:t>
            </w:r>
          </w:p>
          <w:p w:rsidR="007D2E27" w:rsidRPr="00594A73" w:rsidRDefault="007D2E27" w:rsidP="009D1C55">
            <w:pPr>
              <w:spacing w:line="360" w:lineRule="auto"/>
              <w:ind w:hanging="11"/>
              <w:jc w:val="center"/>
              <w:rPr>
                <w:rFonts w:ascii="Arial" w:hAnsi="Arial" w:cs="Arial"/>
                <w:b/>
                <w:sz w:val="18"/>
                <w:szCs w:val="22"/>
              </w:rPr>
            </w:pPr>
          </w:p>
          <w:p w:rsidR="007D2E27" w:rsidRPr="00594A73" w:rsidRDefault="007D2E27" w:rsidP="009D1C55">
            <w:pPr>
              <w:spacing w:line="360" w:lineRule="auto"/>
              <w:ind w:hanging="11"/>
              <w:jc w:val="center"/>
              <w:rPr>
                <w:rFonts w:ascii="Arial" w:hAnsi="Arial" w:cs="Arial"/>
                <w:b/>
                <w:sz w:val="22"/>
                <w:szCs w:val="22"/>
              </w:rPr>
            </w:pPr>
          </w:p>
          <w:p w:rsidR="007D2E27" w:rsidRPr="00594A73" w:rsidRDefault="007D2E27" w:rsidP="00C74953">
            <w:pPr>
              <w:ind w:hanging="11"/>
              <w:jc w:val="center"/>
              <w:rPr>
                <w:rFonts w:ascii="Arial" w:hAnsi="Arial" w:cs="Arial"/>
                <w:b/>
                <w:sz w:val="22"/>
                <w:szCs w:val="22"/>
              </w:rPr>
            </w:pPr>
            <w:r w:rsidRPr="00594A73">
              <w:rPr>
                <w:rFonts w:ascii="Arial" w:hAnsi="Arial" w:cs="Arial"/>
                <w:b/>
                <w:sz w:val="22"/>
                <w:szCs w:val="22"/>
              </w:rPr>
              <w:t>DIP. RAFAEL ALEJANDRO ECHAZARRETA TORRES.</w:t>
            </w:r>
          </w:p>
        </w:tc>
      </w:tr>
    </w:tbl>
    <w:p w:rsidR="00C8055F" w:rsidRPr="00594A73" w:rsidRDefault="00C8055F" w:rsidP="00594A73">
      <w:pPr>
        <w:rPr>
          <w:sz w:val="22"/>
          <w:szCs w:val="22"/>
        </w:rPr>
      </w:pPr>
    </w:p>
    <w:sectPr w:rsidR="00C8055F" w:rsidRPr="00594A73" w:rsidSect="00263FAE">
      <w:headerReference w:type="default" r:id="rId7"/>
      <w:pgSz w:w="12240" w:h="15840"/>
      <w:pgMar w:top="2410" w:right="1418"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E27" w:rsidRDefault="007D2E27" w:rsidP="007D2E27">
      <w:r>
        <w:separator/>
      </w:r>
    </w:p>
  </w:endnote>
  <w:endnote w:type="continuationSeparator" w:id="0">
    <w:p w:rsidR="007D2E27" w:rsidRDefault="007D2E27" w:rsidP="007D2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E27" w:rsidRDefault="007D2E27" w:rsidP="007D2E27">
      <w:r>
        <w:separator/>
      </w:r>
    </w:p>
  </w:footnote>
  <w:footnote w:type="continuationSeparator" w:id="0">
    <w:p w:rsidR="007D2E27" w:rsidRDefault="007D2E27" w:rsidP="007D2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E27" w:rsidRDefault="007D2E27">
    <w:pPr>
      <w:pStyle w:val="Encabezado"/>
    </w:pPr>
    <w:r w:rsidRPr="007D2E27">
      <w:rPr>
        <w:noProof/>
        <w:lang w:val="es-MX" w:eastAsia="es-MX"/>
      </w:rPr>
      <mc:AlternateContent>
        <mc:Choice Requires="wps">
          <w:drawing>
            <wp:anchor distT="0" distB="0" distL="114300" distR="114300" simplePos="0" relativeHeight="251659264" behindDoc="0" locked="0" layoutInCell="1" allowOverlap="1" wp14:anchorId="533DED98" wp14:editId="09D0D0FD">
              <wp:simplePos x="0" y="0"/>
              <wp:positionH relativeFrom="column">
                <wp:posOffset>1064260</wp:posOffset>
              </wp:positionH>
              <wp:positionV relativeFrom="paragraph">
                <wp:posOffset>81915</wp:posOffset>
              </wp:positionV>
              <wp:extent cx="4286250" cy="540688"/>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5406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2E27" w:rsidRPr="00187842" w:rsidRDefault="007D2E27" w:rsidP="007D2E27">
                          <w:pPr>
                            <w:jc w:val="center"/>
                          </w:pPr>
                          <w:r w:rsidRPr="00187842">
                            <w:t>GOBIERNO DEL ESTADO DE YUCATÁN</w:t>
                          </w:r>
                        </w:p>
                        <w:p w:rsidR="007D2E27" w:rsidRDefault="007D2E27" w:rsidP="00C00B6F">
                          <w:pPr>
                            <w:pStyle w:val="Ttulo5"/>
                            <w:suppressAutoHyphens/>
                            <w:autoSpaceDN/>
                            <w:spacing w:line="240" w:lineRule="auto"/>
                            <w:rPr>
                              <w:rFonts w:ascii="Times New Roman" w:hAnsi="Times New Roman"/>
                              <w:bCs/>
                              <w:sz w:val="24"/>
                              <w:szCs w:val="24"/>
                            </w:rPr>
                          </w:pPr>
                          <w:r w:rsidRPr="001543E6">
                            <w:rPr>
                              <w:rFonts w:ascii="Times New Roman" w:hAnsi="Times New Roman"/>
                              <w:bCs/>
                              <w:sz w:val="24"/>
                              <w:szCs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DED98" id="_x0000_t202" coordsize="21600,21600" o:spt="202" path="m,l,21600r21600,l21600,xe">
              <v:stroke joinstyle="miter"/>
              <v:path gradientshapeok="t" o:connecttype="rect"/>
            </v:shapetype>
            <v:shape id="Text Box 1" o:spid="_x0000_s1026" type="#_x0000_t202" style="position:absolute;margin-left:83.8pt;margin-top:6.45pt;width:337.5pt;height:4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" stroked="f">
              <v:textbox>
                <w:txbxContent>
                  <w:p w:rsidR="007D2E27" w:rsidRPr="00187842" w:rsidRDefault="007D2E27" w:rsidP="007D2E27">
                    <w:pPr>
                      <w:jc w:val="center"/>
                    </w:pPr>
                    <w:r w:rsidRPr="00187842">
                      <w:t>GOBIERNO DEL ESTADO DE YUCATÁN</w:t>
                    </w:r>
                  </w:p>
                  <w:p w:rsidR="007D2E27" w:rsidRDefault="007D2E27" w:rsidP="00C00B6F">
                    <w:pPr>
                      <w:pStyle w:val="Ttulo5"/>
                      <w:suppressAutoHyphens/>
                      <w:autoSpaceDN/>
                      <w:spacing w:line="240" w:lineRule="auto"/>
                      <w:rPr>
                        <w:rFonts w:ascii="Times New Roman" w:hAnsi="Times New Roman"/>
                        <w:bCs/>
                        <w:sz w:val="24"/>
                        <w:szCs w:val="24"/>
                      </w:rPr>
                    </w:pPr>
                    <w:r w:rsidRPr="001543E6">
                      <w:rPr>
                        <w:rFonts w:ascii="Times New Roman" w:hAnsi="Times New Roman"/>
                        <w:bCs/>
                        <w:sz w:val="24"/>
                        <w:szCs w:val="24"/>
                      </w:rPr>
                      <w:t>PODER LEGISLATIVO</w:t>
                    </w:r>
                  </w:p>
                </w:txbxContent>
              </v:textbox>
            </v:shape>
          </w:pict>
        </mc:Fallback>
      </mc:AlternateContent>
    </w:r>
    <w:r w:rsidRPr="007D2E27">
      <w:rPr>
        <w:noProof/>
        <w:lang w:val="es-MX" w:eastAsia="es-MX"/>
      </w:rPr>
      <mc:AlternateContent>
        <mc:Choice Requires="wpg">
          <w:drawing>
            <wp:anchor distT="0" distB="0" distL="114300" distR="114300" simplePos="0" relativeHeight="251660288" behindDoc="0" locked="0" layoutInCell="1" allowOverlap="1" wp14:anchorId="40E2F711" wp14:editId="5E2D1B05">
              <wp:simplePos x="0" y="0"/>
              <wp:positionH relativeFrom="column">
                <wp:posOffset>-371475</wp:posOffset>
              </wp:positionH>
              <wp:positionV relativeFrom="paragraph">
                <wp:posOffset>-353060</wp:posOffset>
              </wp:positionV>
              <wp:extent cx="1558925" cy="1442720"/>
              <wp:effectExtent l="0" t="0" r="3175" b="508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4"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2E27" w:rsidRPr="00102E0C" w:rsidRDefault="007D2E27" w:rsidP="007D2E2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7D2E27" w:rsidRPr="00102E0C" w:rsidRDefault="007D2E27" w:rsidP="007D2E27">
                            <w:pPr>
                              <w:jc w:val="center"/>
                              <w:rPr>
                                <w:rFonts w:ascii="Helvetica" w:hAnsi="Helvetica"/>
                                <w:b/>
                                <w:sz w:val="13"/>
                                <w:szCs w:val="13"/>
                              </w:rPr>
                            </w:pPr>
                            <w:r w:rsidRPr="00102E0C">
                              <w:rPr>
                                <w:rFonts w:ascii="Helvetica" w:hAnsi="Helvetica"/>
                                <w:b/>
                                <w:sz w:val="13"/>
                                <w:szCs w:val="13"/>
                              </w:rPr>
                              <w:t>LIBRE Y SOBERANO DE</w:t>
                            </w:r>
                          </w:p>
                          <w:p w:rsidR="007D2E27" w:rsidRPr="00102E0C" w:rsidRDefault="007D2E27" w:rsidP="007D2E27">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5"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0E2F711" id="Grupo 3" o:spid="_x0000_s1027" style="position:absolute;margin-left:-29.25pt;margin-top:-27.8pt;width:122.75pt;height:113.6pt;z-index:251660288"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">
              <v:shape id="Cuadro de texto 2" o:spid="_x0000_s1028" type="#_x0000_t202" style="position:absolute;left:411;top:1802;width:2455;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7D2E27" w:rsidRPr="00102E0C" w:rsidRDefault="007D2E27" w:rsidP="007D2E2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7D2E27" w:rsidRPr="00102E0C" w:rsidRDefault="007D2E27" w:rsidP="007D2E27">
                      <w:pPr>
                        <w:jc w:val="center"/>
                        <w:rPr>
                          <w:rFonts w:ascii="Helvetica" w:hAnsi="Helvetica"/>
                          <w:b/>
                          <w:sz w:val="13"/>
                          <w:szCs w:val="13"/>
                        </w:rPr>
                      </w:pPr>
                      <w:r w:rsidRPr="00102E0C">
                        <w:rPr>
                          <w:rFonts w:ascii="Helvetica" w:hAnsi="Helvetica"/>
                          <w:b/>
                          <w:sz w:val="13"/>
                          <w:szCs w:val="13"/>
                        </w:rPr>
                        <w:t>LIBRE Y SOBERANO DE</w:t>
                      </w:r>
                    </w:p>
                    <w:p w:rsidR="007D2E27" w:rsidRPr="00102E0C" w:rsidRDefault="007D2E27" w:rsidP="007D2E27">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pS9rEAAAA2gAAAA8AAABkcnMvZG93bnJldi54bWxEj0FrAjEUhO+F/ofwhF5KzbZgKVujSEHw&#10;UApuBentsXm7WU1e0k10t/++EQSPw8x8w8yXo7PiTH3sPCt4nhYgiGuvO24V7L7XT28gYkLWaD2T&#10;gj+KsFzc382x1H7gLZ2r1IoM4ViiApNSKKWMtSGHceoDcfYa3ztMWfat1D0OGe6sfCmKV+mw47xg&#10;MNCHofpYnZyCZjBfq9/Q2sd1U+0/D4efre2CUg+TcfUOItGYbuFre6MVzOByJd8Aufg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QpS9rEAAAA2gAAAA8AAAAAAAAAAAAAAAAA&#10;nwIAAGRycy9kb3ducmV2LnhtbFBLBQYAAAAABAAEAPcAAACQAwAAAAA=&#10;">
                <v:imagedata r:id="rId2" o:title="escudo-nacional-mexicano-logo-vector"/>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5A3B5681"/>
    <w:multiLevelType w:val="multilevel"/>
    <w:tmpl w:val="CCC8B0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E27"/>
    <w:rsid w:val="000F0599"/>
    <w:rsid w:val="001712EA"/>
    <w:rsid w:val="00263FAE"/>
    <w:rsid w:val="00594A73"/>
    <w:rsid w:val="00644D42"/>
    <w:rsid w:val="007B1C32"/>
    <w:rsid w:val="007D2E27"/>
    <w:rsid w:val="009D1C55"/>
    <w:rsid w:val="00C00B6F"/>
    <w:rsid w:val="00C805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52E09E2-6AA3-400D-ABDB-0BED5FD1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E27"/>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7D2E27"/>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E27"/>
    <w:pPr>
      <w:tabs>
        <w:tab w:val="center" w:pos="4419"/>
        <w:tab w:val="right" w:pos="8838"/>
      </w:tabs>
    </w:pPr>
  </w:style>
  <w:style w:type="character" w:customStyle="1" w:styleId="EncabezadoCar">
    <w:name w:val="Encabezado Car"/>
    <w:basedOn w:val="Fuentedeprrafopredeter"/>
    <w:link w:val="Encabezado"/>
    <w:uiPriority w:val="99"/>
    <w:rsid w:val="007D2E2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2E27"/>
    <w:pPr>
      <w:tabs>
        <w:tab w:val="center" w:pos="4419"/>
        <w:tab w:val="right" w:pos="8838"/>
      </w:tabs>
    </w:pPr>
  </w:style>
  <w:style w:type="character" w:customStyle="1" w:styleId="PiedepginaCar">
    <w:name w:val="Pie de página Car"/>
    <w:basedOn w:val="Fuentedeprrafopredeter"/>
    <w:link w:val="Piedepgina"/>
    <w:uiPriority w:val="99"/>
    <w:rsid w:val="007D2E27"/>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rsid w:val="007D2E27"/>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171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1838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Ivanna</dc:creator>
  <cp:keywords/>
  <dc:description/>
  <cp:lastModifiedBy>Mónica Herrera</cp:lastModifiedBy>
  <cp:revision>3</cp:revision>
  <dcterms:created xsi:type="dcterms:W3CDTF">2023-04-03T19:23:00Z</dcterms:created>
  <dcterms:modified xsi:type="dcterms:W3CDTF">2023-04-04T16:37:00Z</dcterms:modified>
</cp:coreProperties>
</file>